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29B93" w14:textId="77777777" w:rsidR="0083395A" w:rsidRPr="0083395A" w:rsidRDefault="0083395A" w:rsidP="0083395A">
      <w:pPr>
        <w:rPr>
          <w:b/>
          <w:bCs/>
        </w:rPr>
      </w:pPr>
      <w:r w:rsidRPr="0083395A">
        <w:rPr>
          <w:b/>
          <w:bCs/>
        </w:rPr>
        <w:t>LINDDUN Privacy Threat Analysis Table</w:t>
      </w:r>
    </w:p>
    <w:p w14:paraId="7F772825" w14:textId="5021ADD0" w:rsidR="0083395A" w:rsidRPr="0083395A" w:rsidRDefault="0083395A" w:rsidP="0083395A">
      <w:r w:rsidRPr="0083395A">
        <w:t>(Based on Level 1 DFD: Registration, Login, Recovery, Security Management)</w:t>
      </w:r>
    </w:p>
    <w:p w14:paraId="194C1A2A" w14:textId="77777777" w:rsidR="0083395A" w:rsidRPr="0083395A" w:rsidRDefault="0083395A" w:rsidP="0083395A">
      <w:r w:rsidRPr="0083395A">
        <w:t>Using LINDDUN, I identified privacy risks across registration, login, recovery, and session management. A key finding is that unawareness and detectability risks are amplified for users with MS due to cognitive fatigue, which informed my focus on clear privacy feedback, minimal data collection, and accessible recovery pathways.</w:t>
      </w:r>
    </w:p>
    <w:p w14:paraId="3B056047" w14:textId="77777777" w:rsidR="0083395A" w:rsidRDefault="0083395A" w:rsidP="00531301">
      <w:pPr>
        <w:rPr>
          <w:b/>
          <w:bCs/>
        </w:rPr>
      </w:pPr>
    </w:p>
    <w:p w14:paraId="72F18FC3" w14:textId="74C169D1" w:rsidR="00531301" w:rsidRPr="00531301" w:rsidRDefault="00531301" w:rsidP="00531301">
      <w:pPr>
        <w:rPr>
          <w:b/>
          <w:bCs/>
        </w:rPr>
      </w:pPr>
      <w:r w:rsidRPr="00531301">
        <w:rPr>
          <w:b/>
          <w:bCs/>
        </w:rPr>
        <w:t>P1 - Registration</w:t>
      </w:r>
    </w:p>
    <w:tbl>
      <w:tblPr>
        <w:tblStyle w:val="TableGrid"/>
        <w:tblW w:w="11199" w:type="dxa"/>
        <w:tblInd w:w="-998" w:type="dxa"/>
        <w:tblLook w:val="04A0" w:firstRow="1" w:lastRow="0" w:firstColumn="1" w:lastColumn="0" w:noHBand="0" w:noVBand="1"/>
      </w:tblPr>
      <w:tblGrid>
        <w:gridCol w:w="2411"/>
        <w:gridCol w:w="3118"/>
        <w:gridCol w:w="2694"/>
        <w:gridCol w:w="2976"/>
      </w:tblGrid>
      <w:tr w:rsidR="0083395A" w14:paraId="3A0DFC5E" w14:textId="77777777" w:rsidTr="003E40F6">
        <w:tc>
          <w:tcPr>
            <w:tcW w:w="2411" w:type="dxa"/>
            <w:shd w:val="clear" w:color="auto" w:fill="000000" w:themeFill="text1"/>
          </w:tcPr>
          <w:p w14:paraId="3B50C375" w14:textId="77777777" w:rsidR="0083395A" w:rsidRDefault="0083395A" w:rsidP="00921AB0">
            <w:r>
              <w:t>LINDDUN Category</w:t>
            </w:r>
          </w:p>
        </w:tc>
        <w:tc>
          <w:tcPr>
            <w:tcW w:w="3118" w:type="dxa"/>
            <w:shd w:val="clear" w:color="auto" w:fill="000000" w:themeFill="text1"/>
          </w:tcPr>
          <w:p w14:paraId="24674003" w14:textId="77777777" w:rsidR="0083395A" w:rsidRDefault="0083395A" w:rsidP="00921AB0">
            <w:r>
              <w:t>Privacy Threat</w:t>
            </w:r>
          </w:p>
        </w:tc>
        <w:tc>
          <w:tcPr>
            <w:tcW w:w="2694" w:type="dxa"/>
            <w:shd w:val="clear" w:color="auto" w:fill="000000" w:themeFill="text1"/>
          </w:tcPr>
          <w:p w14:paraId="280F8B22" w14:textId="77777777" w:rsidR="0083395A" w:rsidRDefault="0083395A" w:rsidP="00921AB0">
            <w:r>
              <w:t>MS-Specific Impact</w:t>
            </w:r>
          </w:p>
        </w:tc>
        <w:tc>
          <w:tcPr>
            <w:tcW w:w="2976" w:type="dxa"/>
            <w:shd w:val="clear" w:color="auto" w:fill="000000" w:themeFill="text1"/>
          </w:tcPr>
          <w:p w14:paraId="77595B3C" w14:textId="77777777" w:rsidR="0083395A" w:rsidRDefault="0083395A" w:rsidP="00921AB0">
            <w:r>
              <w:t>Mitigation Strategy</w:t>
            </w:r>
          </w:p>
        </w:tc>
      </w:tr>
      <w:tr w:rsidR="0083395A" w14:paraId="01DCD026" w14:textId="77777777" w:rsidTr="003E40F6">
        <w:tc>
          <w:tcPr>
            <w:tcW w:w="2411" w:type="dxa"/>
          </w:tcPr>
          <w:p w14:paraId="45976775" w14:textId="239F181D" w:rsidR="0083395A" w:rsidRDefault="0083395A" w:rsidP="00921AB0">
            <w:r>
              <w:t xml:space="preserve">L - </w:t>
            </w:r>
            <w:r w:rsidRPr="0083395A">
              <w:t>Linkability</w:t>
            </w:r>
          </w:p>
        </w:tc>
        <w:tc>
          <w:tcPr>
            <w:tcW w:w="3118" w:type="dxa"/>
          </w:tcPr>
          <w:p w14:paraId="5C68CE04" w14:textId="4A5C9F2C" w:rsidR="0083395A" w:rsidRDefault="00153D0E" w:rsidP="00921AB0">
            <w:r w:rsidRPr="00153D0E">
              <w:t>Registration data can be linked across services (e.g. same email reused)</w:t>
            </w:r>
          </w:p>
        </w:tc>
        <w:tc>
          <w:tcPr>
            <w:tcW w:w="2694" w:type="dxa"/>
          </w:tcPr>
          <w:p w14:paraId="3BB4597A" w14:textId="47E9784B" w:rsidR="0083395A" w:rsidRDefault="00153D0E" w:rsidP="00921AB0">
            <w:r w:rsidRPr="00153D0E">
              <w:t>Users with MS may reuse identifiers to reduce cognitive load.</w:t>
            </w:r>
          </w:p>
        </w:tc>
        <w:tc>
          <w:tcPr>
            <w:tcW w:w="2976" w:type="dxa"/>
          </w:tcPr>
          <w:p w14:paraId="10D977FD" w14:textId="021A7D69" w:rsidR="0083395A" w:rsidRDefault="00153D0E" w:rsidP="00921AB0">
            <w:r w:rsidRPr="00153D0E">
              <w:t>Support passkeys, minimise identifiers, avoid cross-service tracking.</w:t>
            </w:r>
          </w:p>
        </w:tc>
      </w:tr>
      <w:tr w:rsidR="0083395A" w14:paraId="1E833962" w14:textId="77777777" w:rsidTr="003E40F6">
        <w:tc>
          <w:tcPr>
            <w:tcW w:w="2411" w:type="dxa"/>
          </w:tcPr>
          <w:p w14:paraId="0F29EDDE" w14:textId="6BDA31AC" w:rsidR="0083395A" w:rsidRDefault="0083395A" w:rsidP="00921AB0">
            <w:r>
              <w:t xml:space="preserve">I - </w:t>
            </w:r>
            <w:r w:rsidRPr="0083395A">
              <w:t>Identifiability</w:t>
            </w:r>
          </w:p>
        </w:tc>
        <w:tc>
          <w:tcPr>
            <w:tcW w:w="3118" w:type="dxa"/>
          </w:tcPr>
          <w:p w14:paraId="569709A2" w14:textId="01CF8EAF" w:rsidR="0083395A" w:rsidRDefault="00153D0E" w:rsidP="00921AB0">
            <w:r w:rsidRPr="00153D0E">
              <w:t>Registration uniquely identifies user across systems</w:t>
            </w:r>
          </w:p>
        </w:tc>
        <w:tc>
          <w:tcPr>
            <w:tcW w:w="2694" w:type="dxa"/>
          </w:tcPr>
          <w:p w14:paraId="7B596E3B" w14:textId="356E5F9B" w:rsidR="0083395A" w:rsidRDefault="00153D0E" w:rsidP="00921AB0">
            <w:r w:rsidRPr="00153D0E">
              <w:t>Increased risk if user relies on third-party assistance</w:t>
            </w:r>
          </w:p>
        </w:tc>
        <w:tc>
          <w:tcPr>
            <w:tcW w:w="2976" w:type="dxa"/>
          </w:tcPr>
          <w:p w14:paraId="30E6BA3B" w14:textId="7CF9ABB3" w:rsidR="0083395A" w:rsidRDefault="003E40F6" w:rsidP="00921AB0">
            <w:r w:rsidRPr="003E40F6">
              <w:t>Collect minimal personal data; pseudonymous identifiers where possible</w:t>
            </w:r>
          </w:p>
        </w:tc>
      </w:tr>
      <w:tr w:rsidR="0083395A" w14:paraId="2D22252A" w14:textId="77777777" w:rsidTr="003E40F6">
        <w:tc>
          <w:tcPr>
            <w:tcW w:w="2411" w:type="dxa"/>
          </w:tcPr>
          <w:p w14:paraId="2B3D372D" w14:textId="412964FA" w:rsidR="0083395A" w:rsidRDefault="0083395A" w:rsidP="00921AB0">
            <w:r>
              <w:t xml:space="preserve">N - </w:t>
            </w:r>
            <w:r w:rsidRPr="0083395A">
              <w:t>Non-repudiation</w:t>
            </w:r>
          </w:p>
        </w:tc>
        <w:tc>
          <w:tcPr>
            <w:tcW w:w="3118" w:type="dxa"/>
          </w:tcPr>
          <w:p w14:paraId="667A7344" w14:textId="1EDF2877" w:rsidR="0083395A" w:rsidRDefault="00153D0E" w:rsidP="00921AB0">
            <w:r w:rsidRPr="00153D0E">
              <w:t>Logs permanently tie user to actions they may not recall</w:t>
            </w:r>
          </w:p>
        </w:tc>
        <w:tc>
          <w:tcPr>
            <w:tcW w:w="2694" w:type="dxa"/>
          </w:tcPr>
          <w:p w14:paraId="02A4E135" w14:textId="42D55ECF" w:rsidR="0083395A" w:rsidRDefault="00153D0E" w:rsidP="00921AB0">
            <w:r w:rsidRPr="00153D0E">
              <w:t>Memory impairment may lead to disputes or distress</w:t>
            </w:r>
          </w:p>
        </w:tc>
        <w:tc>
          <w:tcPr>
            <w:tcW w:w="2976" w:type="dxa"/>
          </w:tcPr>
          <w:p w14:paraId="0A605824" w14:textId="402AB131" w:rsidR="0083395A" w:rsidRDefault="003E40F6" w:rsidP="00921AB0">
            <w:r w:rsidRPr="003E40F6">
              <w:t>Allow user-visible activity history with clear timestamps and explanations</w:t>
            </w:r>
          </w:p>
        </w:tc>
      </w:tr>
      <w:tr w:rsidR="0083395A" w14:paraId="20E32516" w14:textId="77777777" w:rsidTr="003E40F6">
        <w:tc>
          <w:tcPr>
            <w:tcW w:w="2411" w:type="dxa"/>
          </w:tcPr>
          <w:p w14:paraId="11F87CB1" w14:textId="0C74509B" w:rsidR="0083395A" w:rsidRDefault="0083395A" w:rsidP="00921AB0">
            <w:r>
              <w:t xml:space="preserve">D - </w:t>
            </w:r>
            <w:r w:rsidRPr="0083395A">
              <w:t>Detectability</w:t>
            </w:r>
          </w:p>
        </w:tc>
        <w:tc>
          <w:tcPr>
            <w:tcW w:w="3118" w:type="dxa"/>
          </w:tcPr>
          <w:p w14:paraId="04D43EA0" w14:textId="15D9A816" w:rsidR="0083395A" w:rsidRDefault="00153D0E" w:rsidP="00921AB0">
            <w:r w:rsidRPr="00153D0E">
              <w:t>Account existence detectable during registration</w:t>
            </w:r>
          </w:p>
        </w:tc>
        <w:tc>
          <w:tcPr>
            <w:tcW w:w="2694" w:type="dxa"/>
          </w:tcPr>
          <w:p w14:paraId="7B2B96FE" w14:textId="5F0277F9" w:rsidR="0083395A" w:rsidRDefault="00153D0E" w:rsidP="00921AB0">
            <w:r w:rsidRPr="00153D0E">
              <w:t>Enables targeted phishing campaigns</w:t>
            </w:r>
          </w:p>
          <w:p w14:paraId="5D733150" w14:textId="77777777" w:rsidR="00153D0E" w:rsidRPr="00153D0E" w:rsidRDefault="00153D0E" w:rsidP="00153D0E"/>
        </w:tc>
        <w:tc>
          <w:tcPr>
            <w:tcW w:w="2976" w:type="dxa"/>
          </w:tcPr>
          <w:p w14:paraId="2737C090" w14:textId="5E7AA192" w:rsidR="0083395A" w:rsidRDefault="003E40F6" w:rsidP="00921AB0">
            <w:r w:rsidRPr="003E40F6">
              <w:t>Uniform responses regardless of account existence</w:t>
            </w:r>
          </w:p>
        </w:tc>
      </w:tr>
      <w:tr w:rsidR="0083395A" w14:paraId="32C1934D" w14:textId="77777777" w:rsidTr="003E40F6">
        <w:tc>
          <w:tcPr>
            <w:tcW w:w="2411" w:type="dxa"/>
          </w:tcPr>
          <w:p w14:paraId="45128F7D" w14:textId="5A631E71" w:rsidR="0083395A" w:rsidRDefault="0083395A" w:rsidP="00921AB0">
            <w:r>
              <w:t xml:space="preserve">U - </w:t>
            </w:r>
            <w:r w:rsidRPr="0083395A">
              <w:t>Unawareness</w:t>
            </w:r>
          </w:p>
        </w:tc>
        <w:tc>
          <w:tcPr>
            <w:tcW w:w="3118" w:type="dxa"/>
          </w:tcPr>
          <w:p w14:paraId="741787B9" w14:textId="5862F520" w:rsidR="0083395A" w:rsidRDefault="00153D0E" w:rsidP="00921AB0">
            <w:r w:rsidRPr="00153D0E">
              <w:t>User unaware how data will be used or stored</w:t>
            </w:r>
          </w:p>
        </w:tc>
        <w:tc>
          <w:tcPr>
            <w:tcW w:w="2694" w:type="dxa"/>
          </w:tcPr>
          <w:p w14:paraId="45BEB1D4" w14:textId="4038FF39" w:rsidR="0083395A" w:rsidRDefault="00153D0E" w:rsidP="00921AB0">
            <w:r w:rsidRPr="00153D0E">
              <w:t>Cognitive fog may reduce comprehension of privacy notices</w:t>
            </w:r>
          </w:p>
        </w:tc>
        <w:tc>
          <w:tcPr>
            <w:tcW w:w="2976" w:type="dxa"/>
          </w:tcPr>
          <w:p w14:paraId="3FB8E1F7" w14:textId="16F35FAC" w:rsidR="0083395A" w:rsidRDefault="003E40F6" w:rsidP="00921AB0">
            <w:r w:rsidRPr="003E40F6">
              <w:t>Short, plain-language explanations; layered privacy notices</w:t>
            </w:r>
          </w:p>
        </w:tc>
      </w:tr>
      <w:tr w:rsidR="0083395A" w14:paraId="3A98033F" w14:textId="77777777" w:rsidTr="003E40F6">
        <w:tc>
          <w:tcPr>
            <w:tcW w:w="2411" w:type="dxa"/>
          </w:tcPr>
          <w:p w14:paraId="473CD141" w14:textId="7D9E7C60" w:rsidR="0083395A" w:rsidRDefault="0083395A" w:rsidP="00921AB0">
            <w:r>
              <w:t xml:space="preserve">N - </w:t>
            </w:r>
            <w:r w:rsidRPr="0083395A">
              <w:t>Non-compliance</w:t>
            </w:r>
          </w:p>
        </w:tc>
        <w:tc>
          <w:tcPr>
            <w:tcW w:w="3118" w:type="dxa"/>
          </w:tcPr>
          <w:p w14:paraId="0334941E" w14:textId="27F22FF1" w:rsidR="0083395A" w:rsidRDefault="00153D0E" w:rsidP="00921AB0">
            <w:r w:rsidRPr="00153D0E">
              <w:t>Registration flow fails WCAG privacy requirements</w:t>
            </w:r>
          </w:p>
        </w:tc>
        <w:tc>
          <w:tcPr>
            <w:tcW w:w="2694" w:type="dxa"/>
          </w:tcPr>
          <w:p w14:paraId="70995ECE" w14:textId="54BDDB44" w:rsidR="0083395A" w:rsidRDefault="00153D0E" w:rsidP="00921AB0">
            <w:r w:rsidRPr="00153D0E">
              <w:t>Disproportionately affects MS users with cognitive impairments</w:t>
            </w:r>
          </w:p>
          <w:p w14:paraId="1322ECC9" w14:textId="77777777" w:rsidR="00153D0E" w:rsidRPr="00153D0E" w:rsidRDefault="00153D0E" w:rsidP="00153D0E"/>
        </w:tc>
        <w:tc>
          <w:tcPr>
            <w:tcW w:w="2976" w:type="dxa"/>
          </w:tcPr>
          <w:p w14:paraId="3DE2A31A" w14:textId="4A629AA0" w:rsidR="0083395A" w:rsidRDefault="003E40F6" w:rsidP="00921AB0">
            <w:r w:rsidRPr="003E40F6">
              <w:t>Align with WCAG 2.2 accessible authentication criteria</w:t>
            </w:r>
          </w:p>
        </w:tc>
      </w:tr>
    </w:tbl>
    <w:p w14:paraId="510B4BA4" w14:textId="77777777" w:rsidR="00153D0E" w:rsidRDefault="00153D0E"/>
    <w:p w14:paraId="05831912" w14:textId="77777777" w:rsidR="00153D0E" w:rsidRDefault="00153D0E"/>
    <w:p w14:paraId="7D32D9DD" w14:textId="77777777" w:rsidR="00153D0E" w:rsidRDefault="00153D0E"/>
    <w:p w14:paraId="10286329" w14:textId="77777777" w:rsidR="00153D0E" w:rsidRDefault="00153D0E"/>
    <w:p w14:paraId="1E70B76A" w14:textId="77777777" w:rsidR="00153D0E" w:rsidRDefault="00153D0E"/>
    <w:p w14:paraId="5AFC91D2" w14:textId="77777777" w:rsidR="00153D0E" w:rsidRDefault="00153D0E"/>
    <w:p w14:paraId="24CFE184" w14:textId="77777777" w:rsidR="003E40F6" w:rsidRDefault="003E40F6"/>
    <w:p w14:paraId="190BA89F" w14:textId="77777777" w:rsidR="00153D0E" w:rsidRDefault="00153D0E"/>
    <w:p w14:paraId="47AB9008" w14:textId="644D313A" w:rsidR="00531301" w:rsidRPr="00010858" w:rsidRDefault="00010858">
      <w:pPr>
        <w:rPr>
          <w:b/>
          <w:bCs/>
        </w:rPr>
      </w:pPr>
      <w:r w:rsidRPr="00010858">
        <w:rPr>
          <w:b/>
          <w:bCs/>
        </w:rPr>
        <w:lastRenderedPageBreak/>
        <w:t xml:space="preserve">P2 - Login / Authentication </w:t>
      </w:r>
    </w:p>
    <w:tbl>
      <w:tblPr>
        <w:tblStyle w:val="TableGrid"/>
        <w:tblW w:w="11199" w:type="dxa"/>
        <w:tblInd w:w="-998" w:type="dxa"/>
        <w:tblLook w:val="04A0" w:firstRow="1" w:lastRow="0" w:firstColumn="1" w:lastColumn="0" w:noHBand="0" w:noVBand="1"/>
      </w:tblPr>
      <w:tblGrid>
        <w:gridCol w:w="2411"/>
        <w:gridCol w:w="2977"/>
        <w:gridCol w:w="2693"/>
        <w:gridCol w:w="3118"/>
      </w:tblGrid>
      <w:tr w:rsidR="0083395A" w14:paraId="37285FC8" w14:textId="77777777" w:rsidTr="003E40F6">
        <w:tc>
          <w:tcPr>
            <w:tcW w:w="2411" w:type="dxa"/>
            <w:shd w:val="clear" w:color="auto" w:fill="000000" w:themeFill="text1"/>
          </w:tcPr>
          <w:p w14:paraId="374CBF2F" w14:textId="77777777" w:rsidR="0083395A" w:rsidRDefault="0083395A" w:rsidP="00921AB0">
            <w:r>
              <w:t>LINDDUN Category</w:t>
            </w:r>
          </w:p>
        </w:tc>
        <w:tc>
          <w:tcPr>
            <w:tcW w:w="2977" w:type="dxa"/>
            <w:shd w:val="clear" w:color="auto" w:fill="000000" w:themeFill="text1"/>
          </w:tcPr>
          <w:p w14:paraId="164F40B9" w14:textId="77777777" w:rsidR="0083395A" w:rsidRDefault="0083395A" w:rsidP="00921AB0">
            <w:r>
              <w:t>Privacy Threat</w:t>
            </w:r>
          </w:p>
        </w:tc>
        <w:tc>
          <w:tcPr>
            <w:tcW w:w="2693" w:type="dxa"/>
            <w:shd w:val="clear" w:color="auto" w:fill="000000" w:themeFill="text1"/>
          </w:tcPr>
          <w:p w14:paraId="7972BA17" w14:textId="77777777" w:rsidR="0083395A" w:rsidRDefault="0083395A" w:rsidP="00921AB0">
            <w:r>
              <w:t>MS-Specific Impact</w:t>
            </w:r>
          </w:p>
        </w:tc>
        <w:tc>
          <w:tcPr>
            <w:tcW w:w="3118" w:type="dxa"/>
            <w:shd w:val="clear" w:color="auto" w:fill="000000" w:themeFill="text1"/>
          </w:tcPr>
          <w:p w14:paraId="415A1019" w14:textId="77777777" w:rsidR="0083395A" w:rsidRDefault="0083395A" w:rsidP="00921AB0">
            <w:r>
              <w:t>Mitigation Strategy</w:t>
            </w:r>
          </w:p>
        </w:tc>
      </w:tr>
      <w:tr w:rsidR="0083395A" w14:paraId="567E84FA" w14:textId="77777777" w:rsidTr="003E40F6">
        <w:tc>
          <w:tcPr>
            <w:tcW w:w="2411" w:type="dxa"/>
          </w:tcPr>
          <w:p w14:paraId="22EF4730" w14:textId="77777777" w:rsidR="0083395A" w:rsidRDefault="0083395A" w:rsidP="00921AB0">
            <w:r>
              <w:t xml:space="preserve">L - </w:t>
            </w:r>
            <w:r w:rsidRPr="0083395A">
              <w:t>Linkability</w:t>
            </w:r>
          </w:p>
        </w:tc>
        <w:tc>
          <w:tcPr>
            <w:tcW w:w="2977" w:type="dxa"/>
          </w:tcPr>
          <w:p w14:paraId="508AB382" w14:textId="513940C8" w:rsidR="0083395A" w:rsidRDefault="003E40F6" w:rsidP="00921AB0">
            <w:r w:rsidRPr="003E40F6">
              <w:t>Login metadata links sessions over time.</w:t>
            </w:r>
          </w:p>
        </w:tc>
        <w:tc>
          <w:tcPr>
            <w:tcW w:w="2693" w:type="dxa"/>
          </w:tcPr>
          <w:p w14:paraId="74156F78" w14:textId="535590B8" w:rsidR="0083395A" w:rsidRDefault="003E40F6" w:rsidP="00921AB0">
            <w:r w:rsidRPr="003E40F6">
              <w:t>Predictable patterns increase profiling risk</w:t>
            </w:r>
          </w:p>
        </w:tc>
        <w:tc>
          <w:tcPr>
            <w:tcW w:w="3118" w:type="dxa"/>
          </w:tcPr>
          <w:p w14:paraId="75624859" w14:textId="65822B9F" w:rsidR="0083395A" w:rsidRDefault="003E40F6" w:rsidP="00921AB0">
            <w:r w:rsidRPr="003E40F6">
              <w:t>Limit session correlation; rotate identifiers</w:t>
            </w:r>
          </w:p>
        </w:tc>
      </w:tr>
      <w:tr w:rsidR="0083395A" w14:paraId="787D0728" w14:textId="77777777" w:rsidTr="003E40F6">
        <w:tc>
          <w:tcPr>
            <w:tcW w:w="2411" w:type="dxa"/>
          </w:tcPr>
          <w:p w14:paraId="4EC05465" w14:textId="77777777" w:rsidR="0083395A" w:rsidRDefault="0083395A" w:rsidP="00921AB0">
            <w:r>
              <w:t xml:space="preserve">I - </w:t>
            </w:r>
            <w:r w:rsidRPr="0083395A">
              <w:t>Identifiability</w:t>
            </w:r>
          </w:p>
        </w:tc>
        <w:tc>
          <w:tcPr>
            <w:tcW w:w="2977" w:type="dxa"/>
          </w:tcPr>
          <w:p w14:paraId="43727DE8" w14:textId="7E53EC37" w:rsidR="0083395A" w:rsidRDefault="003E40F6" w:rsidP="00921AB0">
            <w:r w:rsidRPr="003E40F6">
              <w:t>Authentication data reveals user identity</w:t>
            </w:r>
          </w:p>
        </w:tc>
        <w:tc>
          <w:tcPr>
            <w:tcW w:w="2693" w:type="dxa"/>
          </w:tcPr>
          <w:p w14:paraId="1A55179B" w14:textId="289D4CB7" w:rsidR="0083395A" w:rsidRDefault="003E40F6" w:rsidP="00921AB0">
            <w:r w:rsidRPr="003E40F6">
              <w:t>Increases risk if devices are shared or assisted</w:t>
            </w:r>
          </w:p>
        </w:tc>
        <w:tc>
          <w:tcPr>
            <w:tcW w:w="3118" w:type="dxa"/>
          </w:tcPr>
          <w:p w14:paraId="4D77657B" w14:textId="603FEFDB" w:rsidR="0083395A" w:rsidRDefault="003E40F6" w:rsidP="00921AB0">
            <w:r w:rsidRPr="003E40F6">
              <w:t>Device-bound credentials; minimal visible identifiers</w:t>
            </w:r>
          </w:p>
        </w:tc>
      </w:tr>
      <w:tr w:rsidR="0083395A" w14:paraId="365B58EC" w14:textId="77777777" w:rsidTr="003E40F6">
        <w:tc>
          <w:tcPr>
            <w:tcW w:w="2411" w:type="dxa"/>
          </w:tcPr>
          <w:p w14:paraId="6F8883D0" w14:textId="77777777" w:rsidR="0083395A" w:rsidRDefault="0083395A" w:rsidP="00921AB0">
            <w:r>
              <w:t xml:space="preserve">N - </w:t>
            </w:r>
            <w:r w:rsidRPr="0083395A">
              <w:t>Non-repudiation</w:t>
            </w:r>
          </w:p>
        </w:tc>
        <w:tc>
          <w:tcPr>
            <w:tcW w:w="2977" w:type="dxa"/>
          </w:tcPr>
          <w:p w14:paraId="6335AD2F" w14:textId="5A7503E0" w:rsidR="0083395A" w:rsidRDefault="003E40F6" w:rsidP="00921AB0">
            <w:r w:rsidRPr="003E40F6">
              <w:t>Login logs used to assert actions user may not recall</w:t>
            </w:r>
          </w:p>
        </w:tc>
        <w:tc>
          <w:tcPr>
            <w:tcW w:w="2693" w:type="dxa"/>
          </w:tcPr>
          <w:p w14:paraId="1D41D033" w14:textId="1D1776B1" w:rsidR="0083395A" w:rsidRDefault="003E40F6" w:rsidP="00921AB0">
            <w:r w:rsidRPr="003E40F6">
              <w:t>Cognitive fog may impair recall of sessions</w:t>
            </w:r>
          </w:p>
        </w:tc>
        <w:tc>
          <w:tcPr>
            <w:tcW w:w="3118" w:type="dxa"/>
          </w:tcPr>
          <w:p w14:paraId="00DCEC21" w14:textId="493E3416" w:rsidR="0083395A" w:rsidRDefault="003E40F6" w:rsidP="00921AB0">
            <w:r w:rsidRPr="003E40F6">
              <w:t>Provide accessible session summaries and logout history</w:t>
            </w:r>
          </w:p>
        </w:tc>
      </w:tr>
      <w:tr w:rsidR="0083395A" w14:paraId="7C7CB7DC" w14:textId="77777777" w:rsidTr="003E40F6">
        <w:tc>
          <w:tcPr>
            <w:tcW w:w="2411" w:type="dxa"/>
          </w:tcPr>
          <w:p w14:paraId="696F32A5" w14:textId="77777777" w:rsidR="0083395A" w:rsidRDefault="0083395A" w:rsidP="00921AB0">
            <w:r>
              <w:t xml:space="preserve">D - </w:t>
            </w:r>
            <w:r w:rsidRPr="0083395A">
              <w:t>Detectability</w:t>
            </w:r>
          </w:p>
        </w:tc>
        <w:tc>
          <w:tcPr>
            <w:tcW w:w="2977" w:type="dxa"/>
          </w:tcPr>
          <w:p w14:paraId="69F6D23C" w14:textId="39308926" w:rsidR="0083395A" w:rsidRDefault="003E40F6" w:rsidP="00921AB0">
            <w:r w:rsidRPr="003E40F6">
              <w:t>Error messages reveal valid usernames</w:t>
            </w:r>
          </w:p>
        </w:tc>
        <w:tc>
          <w:tcPr>
            <w:tcW w:w="2693" w:type="dxa"/>
          </w:tcPr>
          <w:p w14:paraId="3CEC3006" w14:textId="197FA46F" w:rsidR="0083395A" w:rsidRDefault="003E40F6" w:rsidP="00921AB0">
            <w:r w:rsidRPr="003E40F6">
              <w:t>Supports phishing and account enumeration</w:t>
            </w:r>
          </w:p>
        </w:tc>
        <w:tc>
          <w:tcPr>
            <w:tcW w:w="3118" w:type="dxa"/>
          </w:tcPr>
          <w:p w14:paraId="4BFB230E" w14:textId="0E74BCA1" w:rsidR="0083395A" w:rsidRDefault="003E40F6" w:rsidP="00921AB0">
            <w:r w:rsidRPr="003E40F6">
              <w:t>Generic login errors; no confirmation of account existence</w:t>
            </w:r>
          </w:p>
        </w:tc>
      </w:tr>
      <w:tr w:rsidR="0083395A" w14:paraId="6FF1EE03" w14:textId="77777777" w:rsidTr="003E40F6">
        <w:tc>
          <w:tcPr>
            <w:tcW w:w="2411" w:type="dxa"/>
          </w:tcPr>
          <w:p w14:paraId="57A662B7" w14:textId="77777777" w:rsidR="0083395A" w:rsidRDefault="0083395A" w:rsidP="00921AB0">
            <w:r>
              <w:t xml:space="preserve">U - </w:t>
            </w:r>
            <w:r w:rsidRPr="0083395A">
              <w:t>Unawareness</w:t>
            </w:r>
          </w:p>
        </w:tc>
        <w:tc>
          <w:tcPr>
            <w:tcW w:w="2977" w:type="dxa"/>
          </w:tcPr>
          <w:p w14:paraId="2525E09F" w14:textId="771FA40F" w:rsidR="0083395A" w:rsidRDefault="003E40F6" w:rsidP="00921AB0">
            <w:r w:rsidRPr="003E40F6">
              <w:t>User unaware of tracking or session persistence</w:t>
            </w:r>
          </w:p>
        </w:tc>
        <w:tc>
          <w:tcPr>
            <w:tcW w:w="2693" w:type="dxa"/>
          </w:tcPr>
          <w:p w14:paraId="3926FAF2" w14:textId="57006A9B" w:rsidR="0083395A" w:rsidRDefault="003E40F6" w:rsidP="003E40F6">
            <w:r w:rsidRPr="003E40F6">
              <w:t>Fatigue may limit understanding of session scope</w:t>
            </w:r>
          </w:p>
        </w:tc>
        <w:tc>
          <w:tcPr>
            <w:tcW w:w="3118" w:type="dxa"/>
          </w:tcPr>
          <w:p w14:paraId="2775DED2" w14:textId="2D6819FF" w:rsidR="0083395A" w:rsidRDefault="003E40F6" w:rsidP="00921AB0">
            <w:r w:rsidRPr="003E40F6">
              <w:t>Clear session indicators; explicit logout confirmation</w:t>
            </w:r>
          </w:p>
        </w:tc>
      </w:tr>
      <w:tr w:rsidR="0083395A" w14:paraId="0F69AF22" w14:textId="77777777" w:rsidTr="003E40F6">
        <w:tc>
          <w:tcPr>
            <w:tcW w:w="2411" w:type="dxa"/>
          </w:tcPr>
          <w:p w14:paraId="2F44CD1F" w14:textId="77777777" w:rsidR="0083395A" w:rsidRDefault="0083395A" w:rsidP="00921AB0">
            <w:r>
              <w:t xml:space="preserve">N - </w:t>
            </w:r>
            <w:r w:rsidRPr="0083395A">
              <w:t>Non-compliance</w:t>
            </w:r>
          </w:p>
        </w:tc>
        <w:tc>
          <w:tcPr>
            <w:tcW w:w="2977" w:type="dxa"/>
          </w:tcPr>
          <w:p w14:paraId="7D7DE49E" w14:textId="49413AF5" w:rsidR="0083395A" w:rsidRDefault="003E40F6" w:rsidP="00921AB0">
            <w:r w:rsidRPr="003E40F6">
              <w:t>Authentication requires memory or transcription</w:t>
            </w:r>
          </w:p>
        </w:tc>
        <w:tc>
          <w:tcPr>
            <w:tcW w:w="2693" w:type="dxa"/>
          </w:tcPr>
          <w:p w14:paraId="61B870BD" w14:textId="3F11CBC8" w:rsidR="0083395A" w:rsidRDefault="003E40F6" w:rsidP="00921AB0">
            <w:r w:rsidRPr="003E40F6">
              <w:t>Violates WCAG 2.2 for cognitive disabilities</w:t>
            </w:r>
          </w:p>
        </w:tc>
        <w:tc>
          <w:tcPr>
            <w:tcW w:w="3118" w:type="dxa"/>
          </w:tcPr>
          <w:p w14:paraId="7BC9FFDD" w14:textId="501675F1" w:rsidR="0083395A" w:rsidRDefault="003E40F6" w:rsidP="00921AB0">
            <w:r w:rsidRPr="003E40F6">
              <w:t>Avoid memory-based challenges; support passkeys</w:t>
            </w:r>
          </w:p>
        </w:tc>
      </w:tr>
    </w:tbl>
    <w:p w14:paraId="6D174F67" w14:textId="77777777" w:rsidR="003E40F6" w:rsidRDefault="003E40F6"/>
    <w:p w14:paraId="04F2CABB" w14:textId="77777777" w:rsidR="00153D0E" w:rsidRDefault="00153D0E"/>
    <w:p w14:paraId="50B446CA" w14:textId="52253473" w:rsidR="00531301" w:rsidRPr="00010858" w:rsidRDefault="00010858">
      <w:pPr>
        <w:rPr>
          <w:b/>
          <w:bCs/>
        </w:rPr>
      </w:pPr>
      <w:r w:rsidRPr="00010858">
        <w:rPr>
          <w:b/>
          <w:bCs/>
        </w:rPr>
        <w:t xml:space="preserve">P3 - Account Recovery </w:t>
      </w:r>
    </w:p>
    <w:tbl>
      <w:tblPr>
        <w:tblStyle w:val="TableGrid"/>
        <w:tblW w:w="11199" w:type="dxa"/>
        <w:tblInd w:w="-998" w:type="dxa"/>
        <w:tblLook w:val="04A0" w:firstRow="1" w:lastRow="0" w:firstColumn="1" w:lastColumn="0" w:noHBand="0" w:noVBand="1"/>
      </w:tblPr>
      <w:tblGrid>
        <w:gridCol w:w="2411"/>
        <w:gridCol w:w="3260"/>
        <w:gridCol w:w="2693"/>
        <w:gridCol w:w="2835"/>
      </w:tblGrid>
      <w:tr w:rsidR="0083395A" w14:paraId="6C7A0539" w14:textId="77777777" w:rsidTr="00D56C68">
        <w:tc>
          <w:tcPr>
            <w:tcW w:w="2411" w:type="dxa"/>
            <w:shd w:val="clear" w:color="auto" w:fill="000000" w:themeFill="text1"/>
          </w:tcPr>
          <w:p w14:paraId="7ABDDD21" w14:textId="77777777" w:rsidR="0083395A" w:rsidRDefault="0083395A" w:rsidP="00921AB0">
            <w:r>
              <w:t>LINDDUN Category</w:t>
            </w:r>
          </w:p>
        </w:tc>
        <w:tc>
          <w:tcPr>
            <w:tcW w:w="3260" w:type="dxa"/>
            <w:shd w:val="clear" w:color="auto" w:fill="000000" w:themeFill="text1"/>
          </w:tcPr>
          <w:p w14:paraId="60D93532" w14:textId="77777777" w:rsidR="0083395A" w:rsidRDefault="0083395A" w:rsidP="00921AB0">
            <w:r>
              <w:t>Privacy Threat</w:t>
            </w:r>
          </w:p>
        </w:tc>
        <w:tc>
          <w:tcPr>
            <w:tcW w:w="2693" w:type="dxa"/>
            <w:shd w:val="clear" w:color="auto" w:fill="000000" w:themeFill="text1"/>
          </w:tcPr>
          <w:p w14:paraId="07DAA2E6" w14:textId="77777777" w:rsidR="0083395A" w:rsidRDefault="0083395A" w:rsidP="00921AB0">
            <w:r>
              <w:t>MS-Specific Impact</w:t>
            </w:r>
          </w:p>
        </w:tc>
        <w:tc>
          <w:tcPr>
            <w:tcW w:w="2835" w:type="dxa"/>
            <w:shd w:val="clear" w:color="auto" w:fill="000000" w:themeFill="text1"/>
          </w:tcPr>
          <w:p w14:paraId="69A7FBF6" w14:textId="77777777" w:rsidR="0083395A" w:rsidRDefault="0083395A" w:rsidP="00921AB0">
            <w:r>
              <w:t>Mitigation Strategy</w:t>
            </w:r>
          </w:p>
        </w:tc>
      </w:tr>
      <w:tr w:rsidR="0083395A" w14:paraId="51AB3356" w14:textId="77777777" w:rsidTr="00D56C68">
        <w:tc>
          <w:tcPr>
            <w:tcW w:w="2411" w:type="dxa"/>
          </w:tcPr>
          <w:p w14:paraId="20275B63" w14:textId="77777777" w:rsidR="0083395A" w:rsidRDefault="0083395A" w:rsidP="00921AB0">
            <w:r>
              <w:t xml:space="preserve">L - </w:t>
            </w:r>
            <w:r w:rsidRPr="0083395A">
              <w:t>Linkability</w:t>
            </w:r>
          </w:p>
        </w:tc>
        <w:tc>
          <w:tcPr>
            <w:tcW w:w="3260" w:type="dxa"/>
          </w:tcPr>
          <w:p w14:paraId="20E9AC39" w14:textId="27446B3B" w:rsidR="0083395A" w:rsidRDefault="00D56C68" w:rsidP="00921AB0">
            <w:r w:rsidRPr="00D56C68">
              <w:t>Recovery requests link user across channels (email/SMS)</w:t>
            </w:r>
          </w:p>
        </w:tc>
        <w:tc>
          <w:tcPr>
            <w:tcW w:w="2693" w:type="dxa"/>
          </w:tcPr>
          <w:p w14:paraId="3F80D695" w14:textId="2B759E68" w:rsidR="0083395A" w:rsidRDefault="00D56C68" w:rsidP="00921AB0">
            <w:r w:rsidRPr="00D56C68">
              <w:t>Increases exposure during recovery stress</w:t>
            </w:r>
          </w:p>
        </w:tc>
        <w:tc>
          <w:tcPr>
            <w:tcW w:w="2835" w:type="dxa"/>
          </w:tcPr>
          <w:p w14:paraId="4CB4DDBB" w14:textId="575444BA" w:rsidR="0083395A" w:rsidRDefault="00D56C68" w:rsidP="00921AB0">
            <w:r w:rsidRPr="00D56C68">
              <w:t>Limit metadata sharing; avoid persistent recovery identifiers</w:t>
            </w:r>
          </w:p>
        </w:tc>
      </w:tr>
      <w:tr w:rsidR="0083395A" w14:paraId="07A8F61F" w14:textId="77777777" w:rsidTr="00D56C68">
        <w:tc>
          <w:tcPr>
            <w:tcW w:w="2411" w:type="dxa"/>
          </w:tcPr>
          <w:p w14:paraId="2FDD535E" w14:textId="77777777" w:rsidR="0083395A" w:rsidRDefault="0083395A" w:rsidP="00921AB0">
            <w:r>
              <w:t xml:space="preserve">I - </w:t>
            </w:r>
            <w:r w:rsidRPr="0083395A">
              <w:t>Identifiability</w:t>
            </w:r>
          </w:p>
        </w:tc>
        <w:tc>
          <w:tcPr>
            <w:tcW w:w="3260" w:type="dxa"/>
          </w:tcPr>
          <w:p w14:paraId="58D410EB" w14:textId="15FE9AB7" w:rsidR="0083395A" w:rsidRDefault="00D56C68" w:rsidP="00921AB0">
            <w:r w:rsidRPr="00D56C68">
              <w:t>Recovery process confirms identity externally</w:t>
            </w:r>
          </w:p>
        </w:tc>
        <w:tc>
          <w:tcPr>
            <w:tcW w:w="2693" w:type="dxa"/>
          </w:tcPr>
          <w:p w14:paraId="5A99E40E" w14:textId="54325F9F" w:rsidR="0083395A" w:rsidRDefault="00D56C68" w:rsidP="00921AB0">
            <w:r w:rsidRPr="00D56C68">
              <w:t>Heightened vulnerability during cognitive fatigue</w:t>
            </w:r>
          </w:p>
        </w:tc>
        <w:tc>
          <w:tcPr>
            <w:tcW w:w="2835" w:type="dxa"/>
          </w:tcPr>
          <w:p w14:paraId="5CCEE160" w14:textId="4BF29821" w:rsidR="0083395A" w:rsidRDefault="00D56C68" w:rsidP="00D56C68">
            <w:r w:rsidRPr="00D56C68">
              <w:t>Use generic recovery messaging; avoid explicit identity confirmation</w:t>
            </w:r>
          </w:p>
        </w:tc>
      </w:tr>
      <w:tr w:rsidR="0083395A" w14:paraId="18A965CF" w14:textId="77777777" w:rsidTr="00D56C68">
        <w:tc>
          <w:tcPr>
            <w:tcW w:w="2411" w:type="dxa"/>
          </w:tcPr>
          <w:p w14:paraId="77F6B95B" w14:textId="77777777" w:rsidR="0083395A" w:rsidRDefault="0083395A" w:rsidP="00921AB0">
            <w:r>
              <w:t xml:space="preserve">N - </w:t>
            </w:r>
            <w:r w:rsidRPr="0083395A">
              <w:t>Non-repudiation</w:t>
            </w:r>
          </w:p>
        </w:tc>
        <w:tc>
          <w:tcPr>
            <w:tcW w:w="3260" w:type="dxa"/>
          </w:tcPr>
          <w:p w14:paraId="4F31DDCE" w14:textId="292CB5A0" w:rsidR="0083395A" w:rsidRDefault="00D56C68" w:rsidP="00921AB0">
            <w:r w:rsidRPr="00D56C68">
              <w:t>Recovery actions permanently logged</w:t>
            </w:r>
          </w:p>
        </w:tc>
        <w:tc>
          <w:tcPr>
            <w:tcW w:w="2693" w:type="dxa"/>
          </w:tcPr>
          <w:p w14:paraId="47170A84" w14:textId="69DC9DB4" w:rsidR="0083395A" w:rsidRDefault="00D56C68" w:rsidP="00921AB0">
            <w:r w:rsidRPr="00D56C68">
              <w:t>User may not remember initiating recovery</w:t>
            </w:r>
          </w:p>
        </w:tc>
        <w:tc>
          <w:tcPr>
            <w:tcW w:w="2835" w:type="dxa"/>
          </w:tcPr>
          <w:p w14:paraId="59FB4C42" w14:textId="371A724D" w:rsidR="0083395A" w:rsidRDefault="00D56C68" w:rsidP="00921AB0">
            <w:r w:rsidRPr="00D56C68">
              <w:t>Provide clear recovery summaries and confirmation steps</w:t>
            </w:r>
          </w:p>
        </w:tc>
      </w:tr>
      <w:tr w:rsidR="0083395A" w14:paraId="6D116886" w14:textId="77777777" w:rsidTr="00D56C68">
        <w:tc>
          <w:tcPr>
            <w:tcW w:w="2411" w:type="dxa"/>
          </w:tcPr>
          <w:p w14:paraId="35B363E8" w14:textId="77777777" w:rsidR="0083395A" w:rsidRDefault="0083395A" w:rsidP="00921AB0">
            <w:r>
              <w:t xml:space="preserve">D - </w:t>
            </w:r>
            <w:r w:rsidRPr="0083395A">
              <w:t>Detectability</w:t>
            </w:r>
          </w:p>
        </w:tc>
        <w:tc>
          <w:tcPr>
            <w:tcW w:w="3260" w:type="dxa"/>
          </w:tcPr>
          <w:p w14:paraId="3E0C8D7A" w14:textId="06EB00AD" w:rsidR="0083395A" w:rsidRDefault="00D56C68" w:rsidP="00921AB0">
            <w:r w:rsidRPr="00D56C68">
              <w:t>Recovery flow reveals account existence</w:t>
            </w:r>
          </w:p>
        </w:tc>
        <w:tc>
          <w:tcPr>
            <w:tcW w:w="2693" w:type="dxa"/>
          </w:tcPr>
          <w:p w14:paraId="029C6521" w14:textId="5DEF787E" w:rsidR="0083395A" w:rsidRDefault="00D56C68" w:rsidP="00921AB0">
            <w:r w:rsidRPr="00D56C68">
              <w:t>Enables targeted attacks</w:t>
            </w:r>
          </w:p>
        </w:tc>
        <w:tc>
          <w:tcPr>
            <w:tcW w:w="2835" w:type="dxa"/>
          </w:tcPr>
          <w:p w14:paraId="44E0545E" w14:textId="6464F87E" w:rsidR="0083395A" w:rsidRDefault="00D56C68" w:rsidP="00921AB0">
            <w:r w:rsidRPr="00D56C68">
              <w:t>Uniform recovery responses regardless of account status</w:t>
            </w:r>
          </w:p>
        </w:tc>
      </w:tr>
      <w:tr w:rsidR="0083395A" w14:paraId="68722B90" w14:textId="77777777" w:rsidTr="00D56C68">
        <w:tc>
          <w:tcPr>
            <w:tcW w:w="2411" w:type="dxa"/>
          </w:tcPr>
          <w:p w14:paraId="4FE3CD5F" w14:textId="77777777" w:rsidR="0083395A" w:rsidRDefault="0083395A" w:rsidP="00921AB0">
            <w:r>
              <w:t xml:space="preserve">U - </w:t>
            </w:r>
            <w:r w:rsidRPr="0083395A">
              <w:t>Unawareness</w:t>
            </w:r>
          </w:p>
        </w:tc>
        <w:tc>
          <w:tcPr>
            <w:tcW w:w="3260" w:type="dxa"/>
          </w:tcPr>
          <w:p w14:paraId="714A968B" w14:textId="6A17C0FD" w:rsidR="0083395A" w:rsidRDefault="00D56C68" w:rsidP="00921AB0">
            <w:r w:rsidRPr="00D56C68">
              <w:t>User unaware of how recovery data is stored or reused</w:t>
            </w:r>
          </w:p>
        </w:tc>
        <w:tc>
          <w:tcPr>
            <w:tcW w:w="2693" w:type="dxa"/>
          </w:tcPr>
          <w:p w14:paraId="557E34F3" w14:textId="2F3133A7" w:rsidR="0083395A" w:rsidRDefault="00D56C68" w:rsidP="00921AB0">
            <w:r w:rsidRPr="00D56C68">
              <w:t>Complex flows increase confusion</w:t>
            </w:r>
          </w:p>
        </w:tc>
        <w:tc>
          <w:tcPr>
            <w:tcW w:w="2835" w:type="dxa"/>
          </w:tcPr>
          <w:p w14:paraId="65C24230" w14:textId="155C607E" w:rsidR="0083395A" w:rsidRDefault="00D56C68" w:rsidP="00921AB0">
            <w:r w:rsidRPr="00D56C68">
              <w:t>Step-by-step guidance; plain language explanations</w:t>
            </w:r>
          </w:p>
        </w:tc>
      </w:tr>
      <w:tr w:rsidR="0083395A" w14:paraId="6C2F68CB" w14:textId="77777777" w:rsidTr="00D56C68">
        <w:tc>
          <w:tcPr>
            <w:tcW w:w="2411" w:type="dxa"/>
          </w:tcPr>
          <w:p w14:paraId="7EFE2460" w14:textId="77777777" w:rsidR="0083395A" w:rsidRDefault="0083395A" w:rsidP="00921AB0">
            <w:r>
              <w:t xml:space="preserve">N - </w:t>
            </w:r>
            <w:r w:rsidRPr="0083395A">
              <w:t>Non-compliance</w:t>
            </w:r>
          </w:p>
        </w:tc>
        <w:tc>
          <w:tcPr>
            <w:tcW w:w="3260" w:type="dxa"/>
          </w:tcPr>
          <w:p w14:paraId="76C67ABF" w14:textId="429C9D05" w:rsidR="0083395A" w:rsidRDefault="00D56C68" w:rsidP="00921AB0">
            <w:r w:rsidRPr="00D56C68">
              <w:t>Recovery relies on timed codes or memory</w:t>
            </w:r>
          </w:p>
        </w:tc>
        <w:tc>
          <w:tcPr>
            <w:tcW w:w="2693" w:type="dxa"/>
          </w:tcPr>
          <w:p w14:paraId="375FE59A" w14:textId="4B01563A" w:rsidR="0083395A" w:rsidRDefault="00D56C68" w:rsidP="00921AB0">
            <w:r w:rsidRPr="00D56C68">
              <w:t>Disproportionately excludes users with MS</w:t>
            </w:r>
          </w:p>
        </w:tc>
        <w:tc>
          <w:tcPr>
            <w:tcW w:w="2835" w:type="dxa"/>
          </w:tcPr>
          <w:p w14:paraId="74F8144B" w14:textId="5790F4B3" w:rsidR="0083395A" w:rsidRDefault="00D56C68" w:rsidP="00921AB0">
            <w:r w:rsidRPr="00D56C68">
              <w:t>Offer multiple accessible recovery pathways</w:t>
            </w:r>
          </w:p>
        </w:tc>
      </w:tr>
    </w:tbl>
    <w:p w14:paraId="29C97A4C" w14:textId="77777777" w:rsidR="003E40F6" w:rsidRDefault="003E40F6"/>
    <w:p w14:paraId="11459A12" w14:textId="77777777" w:rsidR="00D56C68" w:rsidRDefault="00D56C68"/>
    <w:p w14:paraId="1E06B9EE" w14:textId="77777777" w:rsidR="003E40F6" w:rsidRDefault="003E40F6"/>
    <w:p w14:paraId="32592B13" w14:textId="31FF1C58" w:rsidR="00010858" w:rsidRPr="00010858" w:rsidRDefault="00010858">
      <w:pPr>
        <w:rPr>
          <w:b/>
          <w:bCs/>
        </w:rPr>
      </w:pPr>
      <w:r w:rsidRPr="00010858">
        <w:rPr>
          <w:b/>
          <w:bCs/>
        </w:rPr>
        <w:lastRenderedPageBreak/>
        <w:t xml:space="preserve">P4 - Security &amp; Session Management </w:t>
      </w:r>
    </w:p>
    <w:tbl>
      <w:tblPr>
        <w:tblStyle w:val="TableGrid"/>
        <w:tblW w:w="11199" w:type="dxa"/>
        <w:tblInd w:w="-998" w:type="dxa"/>
        <w:tblLook w:val="04A0" w:firstRow="1" w:lastRow="0" w:firstColumn="1" w:lastColumn="0" w:noHBand="0" w:noVBand="1"/>
      </w:tblPr>
      <w:tblGrid>
        <w:gridCol w:w="2411"/>
        <w:gridCol w:w="2977"/>
        <w:gridCol w:w="2835"/>
        <w:gridCol w:w="2976"/>
      </w:tblGrid>
      <w:tr w:rsidR="0083395A" w14:paraId="0AFC8CF5" w14:textId="77777777" w:rsidTr="00D56C68">
        <w:tc>
          <w:tcPr>
            <w:tcW w:w="2411" w:type="dxa"/>
            <w:shd w:val="clear" w:color="auto" w:fill="000000" w:themeFill="text1"/>
          </w:tcPr>
          <w:p w14:paraId="71D43525" w14:textId="77777777" w:rsidR="0083395A" w:rsidRDefault="0083395A" w:rsidP="00921AB0">
            <w:r>
              <w:t>LINDDUN Category</w:t>
            </w:r>
          </w:p>
        </w:tc>
        <w:tc>
          <w:tcPr>
            <w:tcW w:w="2977" w:type="dxa"/>
            <w:shd w:val="clear" w:color="auto" w:fill="000000" w:themeFill="text1"/>
          </w:tcPr>
          <w:p w14:paraId="7507C0F4" w14:textId="77777777" w:rsidR="0083395A" w:rsidRDefault="0083395A" w:rsidP="00921AB0">
            <w:r>
              <w:t>Privacy Threat</w:t>
            </w:r>
          </w:p>
        </w:tc>
        <w:tc>
          <w:tcPr>
            <w:tcW w:w="2835" w:type="dxa"/>
            <w:shd w:val="clear" w:color="auto" w:fill="000000" w:themeFill="text1"/>
          </w:tcPr>
          <w:p w14:paraId="45823BDD" w14:textId="77777777" w:rsidR="0083395A" w:rsidRDefault="0083395A" w:rsidP="00921AB0">
            <w:r>
              <w:t>MS-Specific Impact</w:t>
            </w:r>
          </w:p>
        </w:tc>
        <w:tc>
          <w:tcPr>
            <w:tcW w:w="2976" w:type="dxa"/>
            <w:shd w:val="clear" w:color="auto" w:fill="000000" w:themeFill="text1"/>
          </w:tcPr>
          <w:p w14:paraId="303F646E" w14:textId="77777777" w:rsidR="0083395A" w:rsidRDefault="0083395A" w:rsidP="00921AB0">
            <w:r>
              <w:t>Mitigation Strategy</w:t>
            </w:r>
          </w:p>
        </w:tc>
      </w:tr>
      <w:tr w:rsidR="0083395A" w14:paraId="2A8314D0" w14:textId="77777777" w:rsidTr="00D56C68">
        <w:tc>
          <w:tcPr>
            <w:tcW w:w="2411" w:type="dxa"/>
          </w:tcPr>
          <w:p w14:paraId="15B840F0" w14:textId="77777777" w:rsidR="0083395A" w:rsidRDefault="0083395A" w:rsidP="00921AB0">
            <w:r>
              <w:t xml:space="preserve">L - </w:t>
            </w:r>
            <w:r w:rsidRPr="0083395A">
              <w:t>Linkability</w:t>
            </w:r>
          </w:p>
        </w:tc>
        <w:tc>
          <w:tcPr>
            <w:tcW w:w="2977" w:type="dxa"/>
          </w:tcPr>
          <w:p w14:paraId="589FF7ED" w14:textId="04E9D672" w:rsidR="0083395A" w:rsidRDefault="00D56C68" w:rsidP="00921AB0">
            <w:r w:rsidRPr="00D56C68">
              <w:t>Audit logs correlate activity over long periods</w:t>
            </w:r>
          </w:p>
        </w:tc>
        <w:tc>
          <w:tcPr>
            <w:tcW w:w="2835" w:type="dxa"/>
          </w:tcPr>
          <w:p w14:paraId="0BF7168B" w14:textId="57755557" w:rsidR="0083395A" w:rsidRDefault="00D56C68" w:rsidP="00921AB0">
            <w:r w:rsidRPr="00D56C68">
              <w:t>Long-term profiling risk</w:t>
            </w:r>
          </w:p>
        </w:tc>
        <w:tc>
          <w:tcPr>
            <w:tcW w:w="2976" w:type="dxa"/>
          </w:tcPr>
          <w:p w14:paraId="21288500" w14:textId="05483593" w:rsidR="0083395A" w:rsidRDefault="00D56C68" w:rsidP="00921AB0">
            <w:r w:rsidRPr="00D56C68">
              <w:t>Retention limits; aggregate where possible</w:t>
            </w:r>
          </w:p>
        </w:tc>
      </w:tr>
      <w:tr w:rsidR="0083395A" w14:paraId="1F6423DA" w14:textId="77777777" w:rsidTr="00D56C68">
        <w:tc>
          <w:tcPr>
            <w:tcW w:w="2411" w:type="dxa"/>
          </w:tcPr>
          <w:p w14:paraId="01C231CE" w14:textId="77777777" w:rsidR="0083395A" w:rsidRDefault="0083395A" w:rsidP="00921AB0">
            <w:r>
              <w:t xml:space="preserve">I - </w:t>
            </w:r>
            <w:r w:rsidRPr="0083395A">
              <w:t>Identifiability</w:t>
            </w:r>
          </w:p>
        </w:tc>
        <w:tc>
          <w:tcPr>
            <w:tcW w:w="2977" w:type="dxa"/>
          </w:tcPr>
          <w:p w14:paraId="11FD4ED5" w14:textId="4914B0D6" w:rsidR="0083395A" w:rsidRDefault="00D56C68" w:rsidP="00921AB0">
            <w:r w:rsidRPr="00D56C68">
              <w:t>Security alerts reveal sensitive activity details</w:t>
            </w:r>
          </w:p>
        </w:tc>
        <w:tc>
          <w:tcPr>
            <w:tcW w:w="2835" w:type="dxa"/>
          </w:tcPr>
          <w:p w14:paraId="3DC5EE30" w14:textId="7A4BA1D0" w:rsidR="0083395A" w:rsidRDefault="00D56C68" w:rsidP="00921AB0">
            <w:r w:rsidRPr="00D56C68">
              <w:t>May require external help to interpret alerts</w:t>
            </w:r>
          </w:p>
        </w:tc>
        <w:tc>
          <w:tcPr>
            <w:tcW w:w="2976" w:type="dxa"/>
          </w:tcPr>
          <w:p w14:paraId="6D4F89BE" w14:textId="0B44FA99" w:rsidR="0083395A" w:rsidRDefault="00D56C68" w:rsidP="00921AB0">
            <w:r w:rsidRPr="00D56C68">
              <w:t>Minimal, privacy-preserving alerts</w:t>
            </w:r>
          </w:p>
        </w:tc>
      </w:tr>
      <w:tr w:rsidR="0083395A" w14:paraId="0A4FE0E0" w14:textId="77777777" w:rsidTr="00D56C68">
        <w:tc>
          <w:tcPr>
            <w:tcW w:w="2411" w:type="dxa"/>
          </w:tcPr>
          <w:p w14:paraId="5FC03657" w14:textId="77777777" w:rsidR="0083395A" w:rsidRDefault="0083395A" w:rsidP="00921AB0">
            <w:r>
              <w:t xml:space="preserve">N - </w:t>
            </w:r>
            <w:r w:rsidRPr="0083395A">
              <w:t>Non-repudiation</w:t>
            </w:r>
          </w:p>
        </w:tc>
        <w:tc>
          <w:tcPr>
            <w:tcW w:w="2977" w:type="dxa"/>
          </w:tcPr>
          <w:p w14:paraId="6BF180C5" w14:textId="3C669CD9" w:rsidR="0083395A" w:rsidRDefault="00D56C68" w:rsidP="00921AB0">
            <w:r w:rsidRPr="00D56C68">
              <w:t>Logs used to assert responsibility for actions</w:t>
            </w:r>
          </w:p>
        </w:tc>
        <w:tc>
          <w:tcPr>
            <w:tcW w:w="2835" w:type="dxa"/>
          </w:tcPr>
          <w:p w14:paraId="2AE5E540" w14:textId="18FA5DC1" w:rsidR="0083395A" w:rsidRDefault="00D56C68" w:rsidP="00921AB0">
            <w:r w:rsidRPr="00D56C68">
              <w:t>Memory impairment may cause distress</w:t>
            </w:r>
          </w:p>
        </w:tc>
        <w:tc>
          <w:tcPr>
            <w:tcW w:w="2976" w:type="dxa"/>
          </w:tcPr>
          <w:p w14:paraId="5098A071" w14:textId="6ABA5AE9" w:rsidR="0083395A" w:rsidRDefault="00D56C68" w:rsidP="00D56C68">
            <w:r w:rsidRPr="00D56C68">
              <w:t>User-accessible explanations; dispute mechanisms</w:t>
            </w:r>
          </w:p>
        </w:tc>
      </w:tr>
      <w:tr w:rsidR="0083395A" w14:paraId="04980919" w14:textId="77777777" w:rsidTr="00D56C68">
        <w:tc>
          <w:tcPr>
            <w:tcW w:w="2411" w:type="dxa"/>
          </w:tcPr>
          <w:p w14:paraId="3572B257" w14:textId="77777777" w:rsidR="0083395A" w:rsidRDefault="0083395A" w:rsidP="00921AB0">
            <w:r>
              <w:t xml:space="preserve">D - </w:t>
            </w:r>
            <w:r w:rsidRPr="0083395A">
              <w:t>Detectability</w:t>
            </w:r>
          </w:p>
        </w:tc>
        <w:tc>
          <w:tcPr>
            <w:tcW w:w="2977" w:type="dxa"/>
          </w:tcPr>
          <w:p w14:paraId="0C307998" w14:textId="2E9578C7" w:rsidR="0083395A" w:rsidRDefault="00D56C68" w:rsidP="00921AB0">
            <w:r w:rsidRPr="00D56C68">
              <w:t>Lockouts or alerts reveal user presence</w:t>
            </w:r>
          </w:p>
        </w:tc>
        <w:tc>
          <w:tcPr>
            <w:tcW w:w="2835" w:type="dxa"/>
          </w:tcPr>
          <w:p w14:paraId="16FA2288" w14:textId="228181D4" w:rsidR="0083395A" w:rsidRDefault="00D56C68" w:rsidP="00921AB0">
            <w:r w:rsidRPr="00D56C68">
              <w:t>Enables social engineering</w:t>
            </w:r>
          </w:p>
          <w:p w14:paraId="3AB5625C" w14:textId="77777777" w:rsidR="00D56C68" w:rsidRPr="00D56C68" w:rsidRDefault="00D56C68" w:rsidP="00D56C68"/>
        </w:tc>
        <w:tc>
          <w:tcPr>
            <w:tcW w:w="2976" w:type="dxa"/>
          </w:tcPr>
          <w:p w14:paraId="5B8B285B" w14:textId="6875FF8A" w:rsidR="0083395A" w:rsidRDefault="00D56C68" w:rsidP="00921AB0">
            <w:r w:rsidRPr="00D56C68">
              <w:t>Generic notifications without confirmation of identity</w:t>
            </w:r>
          </w:p>
        </w:tc>
      </w:tr>
      <w:tr w:rsidR="0083395A" w14:paraId="526408B2" w14:textId="77777777" w:rsidTr="00D56C68">
        <w:tc>
          <w:tcPr>
            <w:tcW w:w="2411" w:type="dxa"/>
          </w:tcPr>
          <w:p w14:paraId="57A1B5FC" w14:textId="77777777" w:rsidR="0083395A" w:rsidRDefault="0083395A" w:rsidP="00921AB0">
            <w:r>
              <w:t xml:space="preserve">U - </w:t>
            </w:r>
            <w:r w:rsidRPr="0083395A">
              <w:t>Unawareness</w:t>
            </w:r>
          </w:p>
        </w:tc>
        <w:tc>
          <w:tcPr>
            <w:tcW w:w="2977" w:type="dxa"/>
          </w:tcPr>
          <w:p w14:paraId="71CF5D56" w14:textId="271A8F80" w:rsidR="0083395A" w:rsidRDefault="00D56C68" w:rsidP="00921AB0">
            <w:r w:rsidRPr="00D56C68">
              <w:t>User unaware of ongoing monitoring</w:t>
            </w:r>
          </w:p>
        </w:tc>
        <w:tc>
          <w:tcPr>
            <w:tcW w:w="2835" w:type="dxa"/>
          </w:tcPr>
          <w:p w14:paraId="3B3C8F73" w14:textId="128B2B79" w:rsidR="0083395A" w:rsidRDefault="00D56C68" w:rsidP="00D56C68">
            <w:r w:rsidRPr="00D56C68">
              <w:t>Cognitive load reduces awareness</w:t>
            </w:r>
          </w:p>
        </w:tc>
        <w:tc>
          <w:tcPr>
            <w:tcW w:w="2976" w:type="dxa"/>
          </w:tcPr>
          <w:p w14:paraId="1D57F523" w14:textId="46155FC4" w:rsidR="0083395A" w:rsidRDefault="00D56C68" w:rsidP="00921AB0">
            <w:r w:rsidRPr="00D56C68">
              <w:t>Clear explanations of security monitoring</w:t>
            </w:r>
          </w:p>
        </w:tc>
      </w:tr>
      <w:tr w:rsidR="0083395A" w14:paraId="716F17AA" w14:textId="77777777" w:rsidTr="00D56C68">
        <w:tc>
          <w:tcPr>
            <w:tcW w:w="2411" w:type="dxa"/>
          </w:tcPr>
          <w:p w14:paraId="62AE6B5B" w14:textId="77777777" w:rsidR="0083395A" w:rsidRDefault="0083395A" w:rsidP="00921AB0">
            <w:r>
              <w:t xml:space="preserve">N - </w:t>
            </w:r>
            <w:r w:rsidRPr="0083395A">
              <w:t>Non-compliance</w:t>
            </w:r>
          </w:p>
        </w:tc>
        <w:tc>
          <w:tcPr>
            <w:tcW w:w="2977" w:type="dxa"/>
          </w:tcPr>
          <w:p w14:paraId="585961F7" w14:textId="214AEC3D" w:rsidR="0083395A" w:rsidRDefault="00D56C68" w:rsidP="00921AB0">
            <w:r w:rsidRPr="00D56C68">
              <w:t>Privacy controls inaccessible</w:t>
            </w:r>
          </w:p>
        </w:tc>
        <w:tc>
          <w:tcPr>
            <w:tcW w:w="2835" w:type="dxa"/>
          </w:tcPr>
          <w:p w14:paraId="78102DBF" w14:textId="1C0928FE" w:rsidR="0083395A" w:rsidRDefault="00D56C68" w:rsidP="00921AB0">
            <w:r w:rsidRPr="00D56C68">
              <w:t>Violates inclusive design principles</w:t>
            </w:r>
          </w:p>
        </w:tc>
        <w:tc>
          <w:tcPr>
            <w:tcW w:w="2976" w:type="dxa"/>
          </w:tcPr>
          <w:p w14:paraId="1FB8039B" w14:textId="782ABABD" w:rsidR="0083395A" w:rsidRDefault="00D56C68" w:rsidP="00921AB0">
            <w:r w:rsidRPr="00D56C68">
              <w:t>Ensure WCAG-compliant privacy interactions</w:t>
            </w:r>
          </w:p>
        </w:tc>
      </w:tr>
    </w:tbl>
    <w:p w14:paraId="3659DBC4" w14:textId="77777777" w:rsidR="00531301" w:rsidRDefault="00531301"/>
    <w:sectPr w:rsidR="005313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2EC"/>
    <w:rsid w:val="00010858"/>
    <w:rsid w:val="00153D0E"/>
    <w:rsid w:val="003739DF"/>
    <w:rsid w:val="003E40F6"/>
    <w:rsid w:val="00531301"/>
    <w:rsid w:val="0074571D"/>
    <w:rsid w:val="007D627B"/>
    <w:rsid w:val="0083395A"/>
    <w:rsid w:val="009641A9"/>
    <w:rsid w:val="009B359B"/>
    <w:rsid w:val="00B91315"/>
    <w:rsid w:val="00D56C68"/>
    <w:rsid w:val="00DC6534"/>
    <w:rsid w:val="00F572EC"/>
    <w:rsid w:val="00F82C8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157F"/>
  <w15:chartTrackingRefBased/>
  <w15:docId w15:val="{5993EAEB-231F-4D38-BBE7-DDA0E4C5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2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2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72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2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2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2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2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2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2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2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2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72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2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2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2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2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2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2EC"/>
    <w:rPr>
      <w:rFonts w:eastAsiaTheme="majorEastAsia" w:cstheme="majorBidi"/>
      <w:color w:val="272727" w:themeColor="text1" w:themeTint="D8"/>
    </w:rPr>
  </w:style>
  <w:style w:type="paragraph" w:styleId="Title">
    <w:name w:val="Title"/>
    <w:basedOn w:val="Normal"/>
    <w:next w:val="Normal"/>
    <w:link w:val="TitleChar"/>
    <w:uiPriority w:val="10"/>
    <w:qFormat/>
    <w:rsid w:val="00F57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2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2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2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2EC"/>
    <w:pPr>
      <w:spacing w:before="160"/>
      <w:jc w:val="center"/>
    </w:pPr>
    <w:rPr>
      <w:i/>
      <w:iCs/>
      <w:color w:val="404040" w:themeColor="text1" w:themeTint="BF"/>
    </w:rPr>
  </w:style>
  <w:style w:type="character" w:customStyle="1" w:styleId="QuoteChar">
    <w:name w:val="Quote Char"/>
    <w:basedOn w:val="DefaultParagraphFont"/>
    <w:link w:val="Quote"/>
    <w:uiPriority w:val="29"/>
    <w:rsid w:val="00F572EC"/>
    <w:rPr>
      <w:i/>
      <w:iCs/>
      <w:color w:val="404040" w:themeColor="text1" w:themeTint="BF"/>
    </w:rPr>
  </w:style>
  <w:style w:type="paragraph" w:styleId="ListParagraph">
    <w:name w:val="List Paragraph"/>
    <w:basedOn w:val="Normal"/>
    <w:uiPriority w:val="34"/>
    <w:qFormat/>
    <w:rsid w:val="00F572EC"/>
    <w:pPr>
      <w:ind w:left="720"/>
      <w:contextualSpacing/>
    </w:pPr>
  </w:style>
  <w:style w:type="character" w:styleId="IntenseEmphasis">
    <w:name w:val="Intense Emphasis"/>
    <w:basedOn w:val="DefaultParagraphFont"/>
    <w:uiPriority w:val="21"/>
    <w:qFormat/>
    <w:rsid w:val="00F572EC"/>
    <w:rPr>
      <w:i/>
      <w:iCs/>
      <w:color w:val="0F4761" w:themeColor="accent1" w:themeShade="BF"/>
    </w:rPr>
  </w:style>
  <w:style w:type="paragraph" w:styleId="IntenseQuote">
    <w:name w:val="Intense Quote"/>
    <w:basedOn w:val="Normal"/>
    <w:next w:val="Normal"/>
    <w:link w:val="IntenseQuoteChar"/>
    <w:uiPriority w:val="30"/>
    <w:qFormat/>
    <w:rsid w:val="00F572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2EC"/>
    <w:rPr>
      <w:i/>
      <w:iCs/>
      <w:color w:val="0F4761" w:themeColor="accent1" w:themeShade="BF"/>
    </w:rPr>
  </w:style>
  <w:style w:type="character" w:styleId="IntenseReference">
    <w:name w:val="Intense Reference"/>
    <w:basedOn w:val="DefaultParagraphFont"/>
    <w:uiPriority w:val="32"/>
    <w:qFormat/>
    <w:rsid w:val="00F572EC"/>
    <w:rPr>
      <w:b/>
      <w:bCs/>
      <w:smallCaps/>
      <w:color w:val="0F4761" w:themeColor="accent1" w:themeShade="BF"/>
      <w:spacing w:val="5"/>
    </w:rPr>
  </w:style>
  <w:style w:type="table" w:styleId="TableGrid">
    <w:name w:val="Table Grid"/>
    <w:basedOn w:val="TableNormal"/>
    <w:uiPriority w:val="39"/>
    <w:rsid w:val="00531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694</Words>
  <Characters>4085</Characters>
  <Application>Microsoft Office Word</Application>
  <DocSecurity>0</DocSecurity>
  <Lines>510</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SNOW WHITE</dc:creator>
  <cp:keywords/>
  <dc:description/>
  <cp:lastModifiedBy>SNOW WHITE</cp:lastModifiedBy>
  <cp:revision>5</cp:revision>
  <cp:lastPrinted>2026-01-07T20:10:00Z</cp:lastPrinted>
  <dcterms:created xsi:type="dcterms:W3CDTF">2026-01-07T18:45:00Z</dcterms:created>
  <dcterms:modified xsi:type="dcterms:W3CDTF">2026-01-07T20:10:00Z</dcterms:modified>
</cp:coreProperties>
</file>